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0" w:type="dxa"/>
        <w:tblInd w:w="-522" w:type="dxa"/>
        <w:tblLook w:val="04A0"/>
      </w:tblPr>
      <w:tblGrid>
        <w:gridCol w:w="1620"/>
        <w:gridCol w:w="1980"/>
        <w:gridCol w:w="7020"/>
      </w:tblGrid>
      <w:tr w:rsidR="00DB74D4" w:rsidRPr="00287356" w:rsidTr="00287356">
        <w:tc>
          <w:tcPr>
            <w:tcW w:w="1620" w:type="dxa"/>
          </w:tcPr>
          <w:p w:rsidR="00DB74D4" w:rsidRPr="00287356" w:rsidRDefault="00DB74D4">
            <w:pPr>
              <w:rPr>
                <w:sz w:val="32"/>
                <w:szCs w:val="32"/>
              </w:rPr>
            </w:pPr>
            <w:r w:rsidRPr="00287356">
              <w:rPr>
                <w:sz w:val="32"/>
                <w:szCs w:val="32"/>
              </w:rPr>
              <w:t>Day 1</w:t>
            </w:r>
          </w:p>
        </w:tc>
        <w:tc>
          <w:tcPr>
            <w:tcW w:w="1980" w:type="dxa"/>
          </w:tcPr>
          <w:p w:rsidR="00DB74D4" w:rsidRPr="00287356" w:rsidRDefault="00DB74D4">
            <w:pPr>
              <w:rPr>
                <w:sz w:val="32"/>
                <w:szCs w:val="32"/>
              </w:rPr>
            </w:pPr>
            <w:r w:rsidRPr="00287356">
              <w:rPr>
                <w:sz w:val="32"/>
                <w:szCs w:val="32"/>
              </w:rPr>
              <w:t>Palm branches</w:t>
            </w:r>
          </w:p>
          <w:p w:rsidR="00DB74D4" w:rsidRPr="00287356" w:rsidRDefault="00DB74D4">
            <w:pPr>
              <w:rPr>
                <w:sz w:val="32"/>
                <w:szCs w:val="32"/>
              </w:rPr>
            </w:pPr>
          </w:p>
        </w:tc>
        <w:tc>
          <w:tcPr>
            <w:tcW w:w="7020" w:type="dxa"/>
          </w:tcPr>
          <w:p w:rsidR="00DB74D4" w:rsidRPr="00287356" w:rsidRDefault="00DB74D4">
            <w:pPr>
              <w:rPr>
                <w:sz w:val="28"/>
                <w:szCs w:val="28"/>
              </w:rPr>
            </w:pPr>
            <w:r w:rsidRPr="00287356">
              <w:rPr>
                <w:rStyle w:val="Emphasis"/>
                <w:rFonts w:cs="Arial"/>
                <w:color w:val="404040"/>
                <w:sz w:val="28"/>
                <w:szCs w:val="28"/>
                <w:bdr w:val="none" w:sz="0" w:space="0" w:color="auto" w:frame="1"/>
                <w:shd w:val="clear" w:color="auto" w:fill="FFFFFF"/>
              </w:rPr>
              <w:t>Matthew 21:9 “The crowds that went ahead of him and those that followed shouted, ‘Hosanna to the Son of David!’ ‘Blessed is he who comes in the name of the Lord!’ ‘Hosanna in the highest heaven!'”</w:t>
            </w:r>
          </w:p>
        </w:tc>
      </w:tr>
      <w:tr w:rsidR="00DB74D4" w:rsidRPr="00287356" w:rsidTr="00287356">
        <w:tc>
          <w:tcPr>
            <w:tcW w:w="1620" w:type="dxa"/>
          </w:tcPr>
          <w:p w:rsidR="00DB74D4" w:rsidRPr="00287356" w:rsidRDefault="00DB74D4">
            <w:pPr>
              <w:rPr>
                <w:sz w:val="32"/>
                <w:szCs w:val="32"/>
              </w:rPr>
            </w:pPr>
            <w:r w:rsidRPr="00287356">
              <w:rPr>
                <w:sz w:val="32"/>
                <w:szCs w:val="32"/>
              </w:rPr>
              <w:t>Day 2</w:t>
            </w:r>
          </w:p>
        </w:tc>
        <w:tc>
          <w:tcPr>
            <w:tcW w:w="1980" w:type="dxa"/>
          </w:tcPr>
          <w:p w:rsidR="00DB74D4" w:rsidRPr="00287356" w:rsidRDefault="00DB74D4" w:rsidP="00DB74D4">
            <w:pPr>
              <w:rPr>
                <w:sz w:val="32"/>
                <w:szCs w:val="32"/>
              </w:rPr>
            </w:pPr>
            <w:r w:rsidRPr="00287356">
              <w:rPr>
                <w:sz w:val="32"/>
                <w:szCs w:val="32"/>
              </w:rPr>
              <w:t xml:space="preserve">30 silver coins </w:t>
            </w:r>
          </w:p>
        </w:tc>
        <w:tc>
          <w:tcPr>
            <w:tcW w:w="7020" w:type="dxa"/>
          </w:tcPr>
          <w:p w:rsidR="00DB74D4" w:rsidRPr="00287356" w:rsidRDefault="00DB74D4">
            <w:pPr>
              <w:rPr>
                <w:sz w:val="28"/>
                <w:szCs w:val="28"/>
              </w:rPr>
            </w:pPr>
            <w:r w:rsidRPr="00287356">
              <w:rPr>
                <w:rStyle w:val="apple-converted-space"/>
                <w:rFonts w:cs="Arial"/>
                <w:i/>
                <w:iCs/>
                <w:color w:val="404040"/>
                <w:sz w:val="28"/>
                <w:szCs w:val="28"/>
                <w:bdr w:val="none" w:sz="0" w:space="0" w:color="auto" w:frame="1"/>
                <w:shd w:val="clear" w:color="auto" w:fill="FFFFFF"/>
              </w:rPr>
              <w:t> </w:t>
            </w:r>
            <w:r w:rsidRPr="00287356">
              <w:rPr>
                <w:rStyle w:val="Emphasis"/>
                <w:rFonts w:cs="Arial"/>
                <w:color w:val="404040"/>
                <w:sz w:val="28"/>
                <w:szCs w:val="28"/>
                <w:bdr w:val="none" w:sz="0" w:space="0" w:color="auto" w:frame="1"/>
                <w:shd w:val="clear" w:color="auto" w:fill="FFFFFF"/>
              </w:rPr>
              <w:t>Matthew 26:14-15 “Then one of the Twelve—the one called Judas Iscariot—went to the chief priests </w:t>
            </w:r>
            <w:r w:rsidRPr="00287356">
              <w:rPr>
                <w:rStyle w:val="Emphasis"/>
                <w:rFonts w:cs="Arial"/>
                <w:color w:val="404040"/>
                <w:sz w:val="28"/>
                <w:szCs w:val="28"/>
                <w:bdr w:val="none" w:sz="0" w:space="0" w:color="auto" w:frame="1"/>
                <w:shd w:val="clear" w:color="auto" w:fill="FFFFFF"/>
                <w:vertAlign w:val="superscript"/>
              </w:rPr>
              <w:t>15 </w:t>
            </w:r>
            <w:r w:rsidRPr="00287356">
              <w:rPr>
                <w:rStyle w:val="Emphasis"/>
                <w:rFonts w:cs="Arial"/>
                <w:color w:val="404040"/>
                <w:sz w:val="28"/>
                <w:szCs w:val="28"/>
                <w:bdr w:val="none" w:sz="0" w:space="0" w:color="auto" w:frame="1"/>
                <w:shd w:val="clear" w:color="auto" w:fill="FFFFFF"/>
              </w:rPr>
              <w:t>and asked, ‘What are you willing to give me if I deliver him over to you?’ So they counted out for him thirty pieces of silver.”</w:t>
            </w:r>
          </w:p>
        </w:tc>
      </w:tr>
      <w:tr w:rsidR="00DB74D4" w:rsidRPr="00287356" w:rsidTr="00287356">
        <w:tc>
          <w:tcPr>
            <w:tcW w:w="1620" w:type="dxa"/>
          </w:tcPr>
          <w:p w:rsidR="00DB74D4" w:rsidRPr="00287356" w:rsidRDefault="00DB74D4">
            <w:pPr>
              <w:rPr>
                <w:sz w:val="32"/>
                <w:szCs w:val="32"/>
              </w:rPr>
            </w:pPr>
            <w:r w:rsidRPr="00287356">
              <w:rPr>
                <w:sz w:val="32"/>
                <w:szCs w:val="32"/>
              </w:rPr>
              <w:t>Day 3</w:t>
            </w:r>
          </w:p>
        </w:tc>
        <w:tc>
          <w:tcPr>
            <w:tcW w:w="1980" w:type="dxa"/>
          </w:tcPr>
          <w:p w:rsidR="00DB74D4" w:rsidRPr="00287356" w:rsidRDefault="00DB74D4" w:rsidP="00DB74D4">
            <w:pPr>
              <w:rPr>
                <w:sz w:val="32"/>
                <w:szCs w:val="32"/>
              </w:rPr>
            </w:pPr>
            <w:r w:rsidRPr="00287356">
              <w:rPr>
                <w:sz w:val="32"/>
                <w:szCs w:val="32"/>
              </w:rPr>
              <w:t xml:space="preserve">Bread </w:t>
            </w:r>
          </w:p>
        </w:tc>
        <w:tc>
          <w:tcPr>
            <w:tcW w:w="7020" w:type="dxa"/>
          </w:tcPr>
          <w:p w:rsidR="00DB74D4" w:rsidRPr="00287356" w:rsidRDefault="00DB74D4">
            <w:pPr>
              <w:rPr>
                <w:sz w:val="28"/>
                <w:szCs w:val="28"/>
              </w:rPr>
            </w:pPr>
            <w:r w:rsidRPr="00287356">
              <w:rPr>
                <w:rStyle w:val="Emphasis"/>
                <w:rFonts w:cs="Arial"/>
                <w:color w:val="404040"/>
                <w:sz w:val="28"/>
                <w:szCs w:val="28"/>
                <w:bdr w:val="none" w:sz="0" w:space="0" w:color="auto" w:frame="1"/>
                <w:shd w:val="clear" w:color="auto" w:fill="FFFFFF"/>
              </w:rPr>
              <w:t>Matthew 26:26 “While they were eating, Jesus took bread, and when he had given thanks, he broke it and gave it to his disciples, saying, ‘Take and eat; this is my body.'”</w:t>
            </w:r>
          </w:p>
        </w:tc>
      </w:tr>
      <w:tr w:rsidR="00DB74D4" w:rsidRPr="00287356" w:rsidTr="00287356">
        <w:tc>
          <w:tcPr>
            <w:tcW w:w="1620" w:type="dxa"/>
          </w:tcPr>
          <w:p w:rsidR="00DB74D4" w:rsidRPr="00287356" w:rsidRDefault="00DB74D4">
            <w:pPr>
              <w:rPr>
                <w:sz w:val="32"/>
                <w:szCs w:val="32"/>
              </w:rPr>
            </w:pPr>
            <w:r w:rsidRPr="00287356">
              <w:rPr>
                <w:sz w:val="32"/>
                <w:szCs w:val="32"/>
              </w:rPr>
              <w:t>Day 4</w:t>
            </w:r>
          </w:p>
        </w:tc>
        <w:tc>
          <w:tcPr>
            <w:tcW w:w="1980" w:type="dxa"/>
          </w:tcPr>
          <w:p w:rsidR="00DB74D4" w:rsidRPr="00287356" w:rsidRDefault="00DB74D4" w:rsidP="00DB74D4">
            <w:pPr>
              <w:rPr>
                <w:sz w:val="32"/>
                <w:szCs w:val="32"/>
              </w:rPr>
            </w:pPr>
            <w:r w:rsidRPr="00287356">
              <w:rPr>
                <w:sz w:val="32"/>
                <w:szCs w:val="32"/>
              </w:rPr>
              <w:t xml:space="preserve">Jesus praying </w:t>
            </w:r>
          </w:p>
        </w:tc>
        <w:tc>
          <w:tcPr>
            <w:tcW w:w="7020" w:type="dxa"/>
          </w:tcPr>
          <w:p w:rsidR="00DB74D4" w:rsidRPr="00287356" w:rsidRDefault="00DB74D4">
            <w:pPr>
              <w:rPr>
                <w:sz w:val="28"/>
                <w:szCs w:val="28"/>
              </w:rPr>
            </w:pPr>
            <w:r w:rsidRPr="00287356">
              <w:rPr>
                <w:rStyle w:val="Emphasis"/>
                <w:rFonts w:cs="Arial"/>
                <w:color w:val="404040"/>
                <w:sz w:val="28"/>
                <w:szCs w:val="28"/>
                <w:bdr w:val="none" w:sz="0" w:space="0" w:color="auto" w:frame="1"/>
                <w:shd w:val="clear" w:color="auto" w:fill="FFFFFF"/>
              </w:rPr>
              <w:t>Matthew 26:39 “Going a little farther, he fell with his face to the ground and prayed, ‘My Father, if it is possible, may this cup be taken from me. Yet not as I will, but as you will.’”</w:t>
            </w:r>
          </w:p>
        </w:tc>
      </w:tr>
      <w:tr w:rsidR="00DB74D4" w:rsidRPr="00287356" w:rsidTr="00287356">
        <w:tc>
          <w:tcPr>
            <w:tcW w:w="1620" w:type="dxa"/>
          </w:tcPr>
          <w:p w:rsidR="00DB74D4" w:rsidRPr="00287356" w:rsidRDefault="00DB74D4">
            <w:pPr>
              <w:rPr>
                <w:sz w:val="32"/>
                <w:szCs w:val="32"/>
              </w:rPr>
            </w:pPr>
            <w:r w:rsidRPr="00287356">
              <w:rPr>
                <w:sz w:val="32"/>
                <w:szCs w:val="32"/>
              </w:rPr>
              <w:t>Day 5</w:t>
            </w:r>
          </w:p>
        </w:tc>
        <w:tc>
          <w:tcPr>
            <w:tcW w:w="1980" w:type="dxa"/>
          </w:tcPr>
          <w:p w:rsidR="00DB74D4" w:rsidRPr="00287356" w:rsidRDefault="00DB74D4" w:rsidP="00DB74D4">
            <w:pPr>
              <w:rPr>
                <w:sz w:val="32"/>
                <w:szCs w:val="32"/>
              </w:rPr>
            </w:pPr>
            <w:r w:rsidRPr="00287356">
              <w:rPr>
                <w:sz w:val="32"/>
                <w:szCs w:val="32"/>
              </w:rPr>
              <w:t xml:space="preserve">Whip </w:t>
            </w:r>
          </w:p>
        </w:tc>
        <w:tc>
          <w:tcPr>
            <w:tcW w:w="7020" w:type="dxa"/>
          </w:tcPr>
          <w:p w:rsidR="00DB74D4" w:rsidRPr="00287356" w:rsidRDefault="00DB74D4">
            <w:pPr>
              <w:rPr>
                <w:sz w:val="28"/>
                <w:szCs w:val="28"/>
              </w:rPr>
            </w:pPr>
            <w:r w:rsidRPr="00287356">
              <w:rPr>
                <w:rStyle w:val="Emphasis"/>
                <w:rFonts w:cs="Arial"/>
                <w:color w:val="404040"/>
                <w:sz w:val="28"/>
                <w:szCs w:val="28"/>
                <w:bdr w:val="none" w:sz="0" w:space="0" w:color="auto" w:frame="1"/>
                <w:shd w:val="clear" w:color="auto" w:fill="FFFFFF"/>
              </w:rPr>
              <w:t>Mark 15:15 “Wanting to satisfy the crowd, Pilate released Barabbas to them. He had Jesus flogged, and handed him over to be crucified.”</w:t>
            </w:r>
          </w:p>
        </w:tc>
      </w:tr>
      <w:tr w:rsidR="00DB74D4" w:rsidRPr="00287356" w:rsidTr="00287356">
        <w:tc>
          <w:tcPr>
            <w:tcW w:w="1620" w:type="dxa"/>
          </w:tcPr>
          <w:p w:rsidR="00DB74D4" w:rsidRPr="00287356" w:rsidRDefault="00DB74D4">
            <w:pPr>
              <w:rPr>
                <w:sz w:val="32"/>
                <w:szCs w:val="32"/>
              </w:rPr>
            </w:pPr>
            <w:r w:rsidRPr="00287356">
              <w:rPr>
                <w:sz w:val="32"/>
                <w:szCs w:val="32"/>
              </w:rPr>
              <w:t>Day 6</w:t>
            </w:r>
          </w:p>
        </w:tc>
        <w:tc>
          <w:tcPr>
            <w:tcW w:w="1980" w:type="dxa"/>
          </w:tcPr>
          <w:p w:rsidR="00DB74D4" w:rsidRPr="00287356" w:rsidRDefault="00DB74D4" w:rsidP="00DB74D4">
            <w:pPr>
              <w:rPr>
                <w:sz w:val="32"/>
                <w:szCs w:val="32"/>
              </w:rPr>
            </w:pPr>
            <w:r w:rsidRPr="00287356">
              <w:rPr>
                <w:sz w:val="32"/>
                <w:szCs w:val="32"/>
              </w:rPr>
              <w:t xml:space="preserve">Crown of thorns </w:t>
            </w:r>
          </w:p>
        </w:tc>
        <w:tc>
          <w:tcPr>
            <w:tcW w:w="7020" w:type="dxa"/>
          </w:tcPr>
          <w:p w:rsidR="00DB74D4" w:rsidRPr="00287356" w:rsidRDefault="00DB74D4">
            <w:pPr>
              <w:rPr>
                <w:sz w:val="28"/>
                <w:szCs w:val="28"/>
              </w:rPr>
            </w:pPr>
            <w:r w:rsidRPr="00287356">
              <w:rPr>
                <w:rStyle w:val="Emphasis"/>
                <w:rFonts w:cs="Arial"/>
                <w:color w:val="404040"/>
                <w:sz w:val="28"/>
                <w:szCs w:val="28"/>
                <w:bdr w:val="none" w:sz="0" w:space="0" w:color="auto" w:frame="1"/>
                <w:shd w:val="clear" w:color="auto" w:fill="FFFFFF"/>
              </w:rPr>
              <w:t>Matthew 27:29 and then twisted together a crown of thorns and set it on his head. They put a staff in his right hand. Then they knelt in front of him and mocked him. ‘Hail, king of the Jews!’ they said.</w:t>
            </w:r>
          </w:p>
        </w:tc>
      </w:tr>
      <w:tr w:rsidR="00DB74D4" w:rsidRPr="00287356" w:rsidTr="00287356">
        <w:tc>
          <w:tcPr>
            <w:tcW w:w="1620" w:type="dxa"/>
          </w:tcPr>
          <w:p w:rsidR="00DB74D4" w:rsidRPr="00287356" w:rsidRDefault="00DB74D4">
            <w:pPr>
              <w:rPr>
                <w:sz w:val="32"/>
                <w:szCs w:val="32"/>
              </w:rPr>
            </w:pPr>
            <w:r w:rsidRPr="00287356">
              <w:rPr>
                <w:sz w:val="32"/>
                <w:szCs w:val="32"/>
              </w:rPr>
              <w:t>Day 7</w:t>
            </w:r>
          </w:p>
        </w:tc>
        <w:tc>
          <w:tcPr>
            <w:tcW w:w="1980" w:type="dxa"/>
          </w:tcPr>
          <w:p w:rsidR="00DB74D4" w:rsidRPr="00287356" w:rsidRDefault="00DB74D4">
            <w:pPr>
              <w:rPr>
                <w:sz w:val="32"/>
                <w:szCs w:val="32"/>
              </w:rPr>
            </w:pPr>
            <w:r w:rsidRPr="00287356">
              <w:rPr>
                <w:sz w:val="32"/>
                <w:szCs w:val="32"/>
              </w:rPr>
              <w:t>Nails</w:t>
            </w:r>
          </w:p>
        </w:tc>
        <w:tc>
          <w:tcPr>
            <w:tcW w:w="7020" w:type="dxa"/>
          </w:tcPr>
          <w:p w:rsidR="00DB74D4" w:rsidRPr="00287356" w:rsidRDefault="00DB74D4">
            <w:pPr>
              <w:rPr>
                <w:sz w:val="28"/>
                <w:szCs w:val="28"/>
              </w:rPr>
            </w:pPr>
            <w:r w:rsidRPr="00287356">
              <w:rPr>
                <w:rStyle w:val="Emphasis"/>
                <w:rFonts w:cs="Arial"/>
                <w:color w:val="404040"/>
                <w:sz w:val="28"/>
                <w:szCs w:val="28"/>
                <w:bdr w:val="none" w:sz="0" w:space="0" w:color="auto" w:frame="1"/>
                <w:shd w:val="clear" w:color="auto" w:fill="FFFFFF"/>
              </w:rPr>
              <w:t>John 19: 16-17 “Finally Pilate handed him over to them to be crucified. So the soldiers took charge of Jesus. Carrying his own cross, he went out to the place of the Skull (which in Aramaic is called Golgotha).”</w:t>
            </w:r>
          </w:p>
        </w:tc>
      </w:tr>
      <w:tr w:rsidR="00DB74D4" w:rsidRPr="00287356" w:rsidTr="00287356">
        <w:tc>
          <w:tcPr>
            <w:tcW w:w="1620" w:type="dxa"/>
          </w:tcPr>
          <w:p w:rsidR="00DB74D4" w:rsidRPr="00287356" w:rsidRDefault="00DB74D4">
            <w:pPr>
              <w:rPr>
                <w:sz w:val="32"/>
                <w:szCs w:val="32"/>
              </w:rPr>
            </w:pPr>
            <w:r w:rsidRPr="00287356">
              <w:rPr>
                <w:sz w:val="32"/>
                <w:szCs w:val="32"/>
              </w:rPr>
              <w:t>Day 8</w:t>
            </w:r>
          </w:p>
        </w:tc>
        <w:tc>
          <w:tcPr>
            <w:tcW w:w="1980" w:type="dxa"/>
          </w:tcPr>
          <w:p w:rsidR="00DB74D4" w:rsidRPr="00287356" w:rsidRDefault="00DB74D4">
            <w:pPr>
              <w:rPr>
                <w:sz w:val="32"/>
                <w:szCs w:val="32"/>
              </w:rPr>
            </w:pPr>
            <w:r w:rsidRPr="00287356">
              <w:rPr>
                <w:sz w:val="32"/>
                <w:szCs w:val="32"/>
              </w:rPr>
              <w:t>Dice</w:t>
            </w:r>
          </w:p>
        </w:tc>
        <w:tc>
          <w:tcPr>
            <w:tcW w:w="7020" w:type="dxa"/>
          </w:tcPr>
          <w:p w:rsidR="00DB74D4" w:rsidRPr="00287356" w:rsidRDefault="00DB74D4">
            <w:pPr>
              <w:rPr>
                <w:sz w:val="28"/>
                <w:szCs w:val="28"/>
              </w:rPr>
            </w:pPr>
            <w:r w:rsidRPr="00287356">
              <w:rPr>
                <w:rStyle w:val="apple-converted-space"/>
                <w:rFonts w:cs="Arial"/>
                <w:color w:val="404040"/>
                <w:sz w:val="28"/>
                <w:szCs w:val="28"/>
                <w:shd w:val="clear" w:color="auto" w:fill="FFFFFF"/>
              </w:rPr>
              <w:t> </w:t>
            </w:r>
            <w:r w:rsidRPr="00287356">
              <w:rPr>
                <w:rStyle w:val="Emphasis"/>
                <w:rFonts w:cs="Arial"/>
                <w:color w:val="404040"/>
                <w:sz w:val="28"/>
                <w:szCs w:val="28"/>
                <w:bdr w:val="none" w:sz="0" w:space="0" w:color="auto" w:frame="1"/>
                <w:shd w:val="clear" w:color="auto" w:fill="FFFFFF"/>
              </w:rPr>
              <w:t>Matthew 27:35 “When they had crucified him, they divided up his clothes by casting lots.”</w:t>
            </w:r>
          </w:p>
        </w:tc>
      </w:tr>
      <w:tr w:rsidR="00DB74D4" w:rsidRPr="00287356" w:rsidTr="00287356">
        <w:tc>
          <w:tcPr>
            <w:tcW w:w="1620" w:type="dxa"/>
          </w:tcPr>
          <w:p w:rsidR="00DB74D4" w:rsidRPr="00287356" w:rsidRDefault="00DB74D4">
            <w:pPr>
              <w:rPr>
                <w:sz w:val="32"/>
                <w:szCs w:val="32"/>
              </w:rPr>
            </w:pPr>
            <w:r w:rsidRPr="00287356">
              <w:rPr>
                <w:sz w:val="32"/>
                <w:szCs w:val="32"/>
              </w:rPr>
              <w:t>Day 9</w:t>
            </w:r>
          </w:p>
        </w:tc>
        <w:tc>
          <w:tcPr>
            <w:tcW w:w="1980" w:type="dxa"/>
          </w:tcPr>
          <w:p w:rsidR="00DB74D4" w:rsidRPr="00287356" w:rsidRDefault="00DB74D4">
            <w:pPr>
              <w:rPr>
                <w:sz w:val="32"/>
                <w:szCs w:val="32"/>
              </w:rPr>
            </w:pPr>
            <w:r w:rsidRPr="00287356">
              <w:rPr>
                <w:sz w:val="32"/>
                <w:szCs w:val="32"/>
              </w:rPr>
              <w:t>Spear</w:t>
            </w:r>
          </w:p>
        </w:tc>
        <w:tc>
          <w:tcPr>
            <w:tcW w:w="7020" w:type="dxa"/>
          </w:tcPr>
          <w:p w:rsidR="00DB74D4" w:rsidRPr="00287356" w:rsidRDefault="00DB74D4">
            <w:pPr>
              <w:rPr>
                <w:sz w:val="28"/>
                <w:szCs w:val="28"/>
              </w:rPr>
            </w:pPr>
            <w:r w:rsidRPr="00287356">
              <w:rPr>
                <w:rStyle w:val="apple-converted-space"/>
                <w:rFonts w:cs="Arial"/>
                <w:color w:val="404040"/>
                <w:sz w:val="28"/>
                <w:szCs w:val="28"/>
                <w:shd w:val="clear" w:color="auto" w:fill="FFFFFF"/>
              </w:rPr>
              <w:t> </w:t>
            </w:r>
            <w:r w:rsidRPr="00287356">
              <w:rPr>
                <w:rStyle w:val="Emphasis"/>
                <w:rFonts w:cs="Arial"/>
                <w:color w:val="404040"/>
                <w:sz w:val="28"/>
                <w:szCs w:val="28"/>
                <w:bdr w:val="none" w:sz="0" w:space="0" w:color="auto" w:frame="1"/>
                <w:shd w:val="clear" w:color="auto" w:fill="FFFFFF"/>
              </w:rPr>
              <w:t>John 19:34 “Instead, one of the soldiers pierced Jesus’ side with a spear, bringing a sudden flow of blood and water.”</w:t>
            </w:r>
          </w:p>
        </w:tc>
      </w:tr>
      <w:tr w:rsidR="00DB74D4" w:rsidRPr="00287356" w:rsidTr="00287356">
        <w:tc>
          <w:tcPr>
            <w:tcW w:w="1620" w:type="dxa"/>
          </w:tcPr>
          <w:p w:rsidR="00287356" w:rsidRPr="00287356" w:rsidRDefault="00DB74D4">
            <w:pPr>
              <w:rPr>
                <w:sz w:val="32"/>
                <w:szCs w:val="32"/>
              </w:rPr>
            </w:pPr>
            <w:r w:rsidRPr="00287356">
              <w:rPr>
                <w:sz w:val="32"/>
                <w:szCs w:val="32"/>
              </w:rPr>
              <w:t>Day 10</w:t>
            </w:r>
            <w:r w:rsidR="00287356" w:rsidRPr="00287356">
              <w:rPr>
                <w:sz w:val="32"/>
                <w:szCs w:val="32"/>
              </w:rPr>
              <w:t xml:space="preserve"> </w:t>
            </w:r>
          </w:p>
          <w:p w:rsidR="00DB74D4" w:rsidRPr="00287356" w:rsidRDefault="00287356">
            <w:pPr>
              <w:rPr>
                <w:sz w:val="32"/>
                <w:szCs w:val="32"/>
              </w:rPr>
            </w:pPr>
            <w:r w:rsidRPr="00287356">
              <w:rPr>
                <w:sz w:val="32"/>
                <w:szCs w:val="32"/>
              </w:rPr>
              <w:t>Good Friday</w:t>
            </w:r>
          </w:p>
        </w:tc>
        <w:tc>
          <w:tcPr>
            <w:tcW w:w="1980" w:type="dxa"/>
          </w:tcPr>
          <w:p w:rsidR="00DB74D4" w:rsidRPr="00287356" w:rsidRDefault="00DB74D4">
            <w:pPr>
              <w:rPr>
                <w:sz w:val="32"/>
                <w:szCs w:val="32"/>
              </w:rPr>
            </w:pPr>
            <w:r w:rsidRPr="00287356">
              <w:rPr>
                <w:sz w:val="32"/>
                <w:szCs w:val="32"/>
              </w:rPr>
              <w:t>Burial cloth</w:t>
            </w:r>
          </w:p>
        </w:tc>
        <w:tc>
          <w:tcPr>
            <w:tcW w:w="7020" w:type="dxa"/>
          </w:tcPr>
          <w:p w:rsidR="00DB74D4" w:rsidRPr="00287356" w:rsidRDefault="00DB74D4">
            <w:pPr>
              <w:rPr>
                <w:sz w:val="28"/>
                <w:szCs w:val="28"/>
              </w:rPr>
            </w:pPr>
            <w:r w:rsidRPr="00287356">
              <w:rPr>
                <w:rStyle w:val="apple-converted-space"/>
                <w:rFonts w:cs="Arial"/>
                <w:color w:val="404040"/>
                <w:sz w:val="28"/>
                <w:szCs w:val="28"/>
                <w:shd w:val="clear" w:color="auto" w:fill="FFFFFF"/>
              </w:rPr>
              <w:t> </w:t>
            </w:r>
            <w:r w:rsidRPr="00287356">
              <w:rPr>
                <w:rStyle w:val="Emphasis"/>
                <w:rFonts w:cs="Arial"/>
                <w:color w:val="404040"/>
                <w:sz w:val="28"/>
                <w:szCs w:val="28"/>
                <w:bdr w:val="none" w:sz="0" w:space="0" w:color="auto" w:frame="1"/>
                <w:shd w:val="clear" w:color="auto" w:fill="FFFFFF"/>
              </w:rPr>
              <w:t>Matthew 27:59 “Joseph took the body, wrapped it in a clean linen cloth”</w:t>
            </w:r>
          </w:p>
        </w:tc>
      </w:tr>
      <w:tr w:rsidR="00DB74D4" w:rsidRPr="00287356" w:rsidTr="00287356">
        <w:tc>
          <w:tcPr>
            <w:tcW w:w="1620" w:type="dxa"/>
          </w:tcPr>
          <w:p w:rsidR="00DB74D4" w:rsidRPr="00287356" w:rsidRDefault="00DB74D4">
            <w:pPr>
              <w:rPr>
                <w:sz w:val="32"/>
                <w:szCs w:val="32"/>
              </w:rPr>
            </w:pPr>
            <w:r w:rsidRPr="00287356">
              <w:rPr>
                <w:sz w:val="32"/>
                <w:szCs w:val="32"/>
              </w:rPr>
              <w:t>Day 11</w:t>
            </w:r>
          </w:p>
        </w:tc>
        <w:tc>
          <w:tcPr>
            <w:tcW w:w="1980" w:type="dxa"/>
          </w:tcPr>
          <w:p w:rsidR="00DB74D4" w:rsidRPr="00287356" w:rsidRDefault="00287356">
            <w:pPr>
              <w:rPr>
                <w:sz w:val="32"/>
                <w:szCs w:val="32"/>
              </w:rPr>
            </w:pPr>
            <w:r w:rsidRPr="00287356">
              <w:rPr>
                <w:sz w:val="32"/>
                <w:szCs w:val="32"/>
              </w:rPr>
              <w:t>Tomb stone</w:t>
            </w:r>
          </w:p>
        </w:tc>
        <w:tc>
          <w:tcPr>
            <w:tcW w:w="7020" w:type="dxa"/>
          </w:tcPr>
          <w:p w:rsidR="00DB74D4" w:rsidRPr="00287356" w:rsidRDefault="00287356">
            <w:pPr>
              <w:rPr>
                <w:sz w:val="28"/>
                <w:szCs w:val="28"/>
              </w:rPr>
            </w:pPr>
            <w:r w:rsidRPr="00287356">
              <w:rPr>
                <w:rStyle w:val="Emphasis"/>
                <w:rFonts w:cs="Arial"/>
                <w:color w:val="404040"/>
                <w:sz w:val="28"/>
                <w:szCs w:val="28"/>
                <w:bdr w:val="none" w:sz="0" w:space="0" w:color="auto" w:frame="1"/>
                <w:shd w:val="clear" w:color="auto" w:fill="FFFFFF"/>
              </w:rPr>
              <w:t>Matthew 27:66 “So they went and made the tomb secure by putting a seal on the stone and posting the guard.”</w:t>
            </w:r>
          </w:p>
        </w:tc>
      </w:tr>
      <w:tr w:rsidR="00DB74D4" w:rsidRPr="00287356" w:rsidTr="00287356">
        <w:trPr>
          <w:trHeight w:val="2438"/>
        </w:trPr>
        <w:tc>
          <w:tcPr>
            <w:tcW w:w="1620" w:type="dxa"/>
          </w:tcPr>
          <w:p w:rsidR="00287356" w:rsidRPr="00287356" w:rsidRDefault="00DB74D4">
            <w:pPr>
              <w:rPr>
                <w:sz w:val="32"/>
                <w:szCs w:val="32"/>
              </w:rPr>
            </w:pPr>
            <w:r w:rsidRPr="00287356">
              <w:rPr>
                <w:sz w:val="32"/>
                <w:szCs w:val="32"/>
              </w:rPr>
              <w:t>Day 12</w:t>
            </w:r>
            <w:r w:rsidR="00287356" w:rsidRPr="00287356">
              <w:rPr>
                <w:sz w:val="32"/>
                <w:szCs w:val="32"/>
              </w:rPr>
              <w:t xml:space="preserve"> </w:t>
            </w:r>
          </w:p>
          <w:p w:rsidR="00DB74D4" w:rsidRPr="00287356" w:rsidRDefault="00287356">
            <w:pPr>
              <w:rPr>
                <w:sz w:val="32"/>
                <w:szCs w:val="32"/>
              </w:rPr>
            </w:pPr>
            <w:r w:rsidRPr="00287356">
              <w:rPr>
                <w:sz w:val="32"/>
                <w:szCs w:val="32"/>
              </w:rPr>
              <w:t>Easter!</w:t>
            </w:r>
          </w:p>
        </w:tc>
        <w:tc>
          <w:tcPr>
            <w:tcW w:w="1980" w:type="dxa"/>
          </w:tcPr>
          <w:p w:rsidR="00DB74D4" w:rsidRPr="00287356" w:rsidRDefault="00287356">
            <w:pPr>
              <w:rPr>
                <w:sz w:val="32"/>
                <w:szCs w:val="32"/>
              </w:rPr>
            </w:pPr>
            <w:r w:rsidRPr="00287356">
              <w:rPr>
                <w:sz w:val="32"/>
                <w:szCs w:val="32"/>
              </w:rPr>
              <w:t>Empty!</w:t>
            </w:r>
          </w:p>
        </w:tc>
        <w:tc>
          <w:tcPr>
            <w:tcW w:w="7020" w:type="dxa"/>
          </w:tcPr>
          <w:p w:rsidR="00DB74D4" w:rsidRPr="00287356" w:rsidRDefault="00287356">
            <w:pPr>
              <w:rPr>
                <w:sz w:val="28"/>
                <w:szCs w:val="28"/>
              </w:rPr>
            </w:pPr>
            <w:r w:rsidRPr="00287356">
              <w:rPr>
                <w:rStyle w:val="Emphasis"/>
                <w:rFonts w:cs="Arial"/>
                <w:color w:val="404040"/>
                <w:sz w:val="28"/>
                <w:szCs w:val="28"/>
                <w:bdr w:val="none" w:sz="0" w:space="0" w:color="auto" w:frame="1"/>
                <w:shd w:val="clear" w:color="auto" w:fill="FFFFFF"/>
              </w:rPr>
              <w:t>Matthew 28:5-6 “</w:t>
            </w:r>
            <w:r w:rsidRPr="00287356">
              <w:rPr>
                <w:rStyle w:val="Emphasis"/>
                <w:rFonts w:cs="Arial"/>
                <w:color w:val="404040"/>
                <w:sz w:val="28"/>
                <w:szCs w:val="28"/>
                <w:bdr w:val="none" w:sz="0" w:space="0" w:color="auto" w:frame="1"/>
                <w:shd w:val="clear" w:color="auto" w:fill="FFFFFF"/>
                <w:vertAlign w:val="superscript"/>
              </w:rPr>
              <w:t>5 </w:t>
            </w:r>
            <w:r w:rsidRPr="00287356">
              <w:rPr>
                <w:rStyle w:val="Emphasis"/>
                <w:rFonts w:cs="Arial"/>
                <w:color w:val="404040"/>
                <w:sz w:val="28"/>
                <w:szCs w:val="28"/>
                <w:bdr w:val="none" w:sz="0" w:space="0" w:color="auto" w:frame="1"/>
                <w:shd w:val="clear" w:color="auto" w:fill="FFFFFF"/>
              </w:rPr>
              <w:t>The angel said to the women, ‘Do not be afraid, for I know that you are looking for Jesus, who was crucified. </w:t>
            </w:r>
            <w:r w:rsidRPr="00287356">
              <w:rPr>
                <w:rStyle w:val="Emphasis"/>
                <w:rFonts w:cs="Arial"/>
                <w:color w:val="404040"/>
                <w:sz w:val="28"/>
                <w:szCs w:val="28"/>
                <w:bdr w:val="none" w:sz="0" w:space="0" w:color="auto" w:frame="1"/>
                <w:shd w:val="clear" w:color="auto" w:fill="FFFFFF"/>
                <w:vertAlign w:val="superscript"/>
              </w:rPr>
              <w:t>6 </w:t>
            </w:r>
            <w:r w:rsidRPr="00287356">
              <w:rPr>
                <w:rStyle w:val="Emphasis"/>
                <w:rFonts w:cs="Arial"/>
                <w:color w:val="404040"/>
                <w:sz w:val="28"/>
                <w:szCs w:val="28"/>
                <w:bdr w:val="none" w:sz="0" w:space="0" w:color="auto" w:frame="1"/>
                <w:shd w:val="clear" w:color="auto" w:fill="FFFFFF"/>
              </w:rPr>
              <w:t>He is not here; he has risen, just as he said. Come and see the place where he lay. </w:t>
            </w:r>
            <w:r w:rsidRPr="00287356">
              <w:rPr>
                <w:rStyle w:val="Emphasis"/>
                <w:rFonts w:cs="Arial"/>
                <w:color w:val="404040"/>
                <w:sz w:val="28"/>
                <w:szCs w:val="28"/>
                <w:bdr w:val="none" w:sz="0" w:space="0" w:color="auto" w:frame="1"/>
                <w:shd w:val="clear" w:color="auto" w:fill="FFFFFF"/>
                <w:vertAlign w:val="superscript"/>
              </w:rPr>
              <w:t>7 </w:t>
            </w:r>
            <w:r w:rsidRPr="00287356">
              <w:rPr>
                <w:rStyle w:val="Emphasis"/>
                <w:rFonts w:cs="Arial"/>
                <w:color w:val="404040"/>
                <w:sz w:val="28"/>
                <w:szCs w:val="28"/>
                <w:bdr w:val="none" w:sz="0" w:space="0" w:color="auto" w:frame="1"/>
                <w:shd w:val="clear" w:color="auto" w:fill="FFFFFF"/>
              </w:rPr>
              <w:t>Then go quickly and tell his disciples: ‘He has risen from the dead and is going ahead of you into</w:t>
            </w:r>
            <w:r w:rsidRPr="00287356">
              <w:rPr>
                <w:rStyle w:val="apple-converted-space"/>
                <w:rFonts w:cs="Arial"/>
                <w:i/>
                <w:iCs/>
                <w:color w:val="404040"/>
                <w:sz w:val="28"/>
                <w:szCs w:val="28"/>
                <w:bdr w:val="none" w:sz="0" w:space="0" w:color="auto" w:frame="1"/>
                <w:shd w:val="clear" w:color="auto" w:fill="FFFFFF"/>
              </w:rPr>
              <w:t> </w:t>
            </w:r>
            <w:r w:rsidRPr="00287356">
              <w:rPr>
                <w:rStyle w:val="skimlinks-unlinked"/>
                <w:rFonts w:cs="Arial"/>
                <w:i/>
                <w:iCs/>
                <w:color w:val="404040"/>
                <w:sz w:val="28"/>
                <w:szCs w:val="28"/>
                <w:bdr w:val="none" w:sz="0" w:space="0" w:color="auto" w:frame="1"/>
                <w:shd w:val="clear" w:color="auto" w:fill="FFFFFF"/>
              </w:rPr>
              <w:t>Galilee. There</w:t>
            </w:r>
            <w:r w:rsidRPr="00287356">
              <w:rPr>
                <w:rStyle w:val="apple-converted-space"/>
                <w:rFonts w:cs="Arial"/>
                <w:i/>
                <w:iCs/>
                <w:color w:val="404040"/>
                <w:sz w:val="28"/>
                <w:szCs w:val="28"/>
                <w:bdr w:val="none" w:sz="0" w:space="0" w:color="auto" w:frame="1"/>
                <w:shd w:val="clear" w:color="auto" w:fill="FFFFFF"/>
              </w:rPr>
              <w:t> </w:t>
            </w:r>
            <w:r w:rsidRPr="00287356">
              <w:rPr>
                <w:rStyle w:val="Emphasis"/>
                <w:rFonts w:cs="Arial"/>
                <w:color w:val="404040"/>
                <w:sz w:val="28"/>
                <w:szCs w:val="28"/>
                <w:bdr w:val="none" w:sz="0" w:space="0" w:color="auto" w:frame="1"/>
                <w:shd w:val="clear" w:color="auto" w:fill="FFFFFF"/>
              </w:rPr>
              <w:t>you will see him.’ Now I have told you.’”</w:t>
            </w:r>
          </w:p>
        </w:tc>
      </w:tr>
    </w:tbl>
    <w:p w:rsidR="00E07485" w:rsidRPr="00287356" w:rsidRDefault="00E07485" w:rsidP="00287356">
      <w:pPr>
        <w:rPr>
          <w:sz w:val="24"/>
          <w:szCs w:val="24"/>
        </w:rPr>
      </w:pPr>
    </w:p>
    <w:sectPr w:rsidR="00E07485" w:rsidRPr="00287356" w:rsidSect="00B350E7">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74D4"/>
    <w:rsid w:val="00287356"/>
    <w:rsid w:val="00B350E7"/>
    <w:rsid w:val="00CF10B2"/>
    <w:rsid w:val="00DB74D4"/>
    <w:rsid w:val="00E07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74D4"/>
    <w:rPr>
      <w:i/>
      <w:iCs/>
    </w:rPr>
  </w:style>
  <w:style w:type="character" w:customStyle="1" w:styleId="apple-converted-space">
    <w:name w:val="apple-converted-space"/>
    <w:basedOn w:val="DefaultParagraphFont"/>
    <w:rsid w:val="00DB74D4"/>
  </w:style>
  <w:style w:type="character" w:customStyle="1" w:styleId="skimlinks-unlinked">
    <w:name w:val="skimlinks-unlinked"/>
    <w:basedOn w:val="DefaultParagraphFont"/>
    <w:rsid w:val="00287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rockstar</dc:creator>
  <cp:lastModifiedBy>rockstar</cp:lastModifiedBy>
  <cp:revision>2</cp:revision>
  <dcterms:created xsi:type="dcterms:W3CDTF">2016-03-05T06:55:00Z</dcterms:created>
  <dcterms:modified xsi:type="dcterms:W3CDTF">2016-03-05T07:18:00Z</dcterms:modified>
</cp:coreProperties>
</file>